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4C838" w14:textId="77777777" w:rsidR="000A480B" w:rsidRDefault="000A480B" w:rsidP="00BF620D">
      <w:pPr>
        <w:spacing w:line="480" w:lineRule="auto"/>
        <w:jc w:val="center"/>
        <w:rPr>
          <w:sz w:val="28"/>
          <w:szCs w:val="28"/>
        </w:rPr>
      </w:pPr>
    </w:p>
    <w:p w14:paraId="1D41F47D" w14:textId="77777777" w:rsidR="007D64D6" w:rsidRDefault="007D64D6" w:rsidP="007D64D6">
      <w:pPr>
        <w:jc w:val="center"/>
        <w:rPr>
          <w:sz w:val="28"/>
          <w:szCs w:val="28"/>
        </w:rPr>
      </w:pPr>
    </w:p>
    <w:p w14:paraId="064D1FDA" w14:textId="77777777" w:rsidR="007D64D6" w:rsidRDefault="007D64D6" w:rsidP="007D64D6">
      <w:pPr>
        <w:jc w:val="center"/>
        <w:rPr>
          <w:sz w:val="28"/>
          <w:szCs w:val="28"/>
        </w:rPr>
      </w:pPr>
    </w:p>
    <w:p w14:paraId="57CBA9C3" w14:textId="77777777" w:rsidR="007D64D6" w:rsidRDefault="007D64D6" w:rsidP="007D64D6">
      <w:pPr>
        <w:jc w:val="center"/>
        <w:rPr>
          <w:sz w:val="28"/>
          <w:szCs w:val="28"/>
        </w:rPr>
      </w:pPr>
    </w:p>
    <w:p w14:paraId="3B3C8731" w14:textId="77777777" w:rsidR="007D64D6" w:rsidRDefault="007D64D6" w:rsidP="007D64D6">
      <w:pPr>
        <w:jc w:val="center"/>
        <w:rPr>
          <w:sz w:val="28"/>
          <w:szCs w:val="28"/>
        </w:rPr>
      </w:pPr>
    </w:p>
    <w:p w14:paraId="1C1B251D" w14:textId="77777777" w:rsidR="007D64D6" w:rsidRDefault="007D64D6" w:rsidP="007D64D6">
      <w:pPr>
        <w:jc w:val="center"/>
        <w:rPr>
          <w:sz w:val="28"/>
          <w:szCs w:val="28"/>
        </w:rPr>
      </w:pPr>
    </w:p>
    <w:p w14:paraId="586B99DB" w14:textId="77777777" w:rsidR="007D64D6" w:rsidRDefault="007D64D6" w:rsidP="007D64D6">
      <w:pPr>
        <w:jc w:val="center"/>
        <w:rPr>
          <w:sz w:val="28"/>
          <w:szCs w:val="28"/>
        </w:rPr>
      </w:pPr>
    </w:p>
    <w:p w14:paraId="32FA5BF9" w14:textId="77777777" w:rsidR="007D64D6" w:rsidRDefault="007D64D6" w:rsidP="007D64D6">
      <w:pPr>
        <w:jc w:val="center"/>
        <w:rPr>
          <w:sz w:val="28"/>
          <w:szCs w:val="28"/>
        </w:rPr>
      </w:pPr>
    </w:p>
    <w:p w14:paraId="49A72B22" w14:textId="77777777" w:rsidR="007D64D6" w:rsidRDefault="007D64D6" w:rsidP="007D64D6">
      <w:pPr>
        <w:jc w:val="center"/>
        <w:rPr>
          <w:sz w:val="28"/>
          <w:szCs w:val="28"/>
        </w:rPr>
      </w:pPr>
    </w:p>
    <w:p w14:paraId="2D2EA2BA" w14:textId="77777777" w:rsidR="007D64D6" w:rsidRDefault="007D64D6" w:rsidP="007D64D6">
      <w:pPr>
        <w:jc w:val="center"/>
        <w:rPr>
          <w:sz w:val="28"/>
          <w:szCs w:val="28"/>
        </w:rPr>
      </w:pPr>
    </w:p>
    <w:p w14:paraId="71257835" w14:textId="77777777" w:rsidR="007D64D6" w:rsidRDefault="007D64D6" w:rsidP="007D64D6">
      <w:pPr>
        <w:jc w:val="center"/>
        <w:rPr>
          <w:sz w:val="28"/>
          <w:szCs w:val="28"/>
        </w:rPr>
      </w:pPr>
    </w:p>
    <w:p w14:paraId="458183C3" w14:textId="77777777" w:rsidR="007D64D6" w:rsidRDefault="007D64D6" w:rsidP="007D64D6">
      <w:pPr>
        <w:jc w:val="center"/>
        <w:rPr>
          <w:sz w:val="28"/>
          <w:szCs w:val="28"/>
        </w:rPr>
      </w:pPr>
    </w:p>
    <w:p w14:paraId="2B37A6AB" w14:textId="77777777" w:rsidR="007D64D6" w:rsidRDefault="007D64D6" w:rsidP="007D64D6">
      <w:pPr>
        <w:jc w:val="center"/>
        <w:rPr>
          <w:sz w:val="28"/>
          <w:szCs w:val="28"/>
        </w:rPr>
      </w:pPr>
      <w:r>
        <w:rPr>
          <w:sz w:val="28"/>
          <w:szCs w:val="28"/>
        </w:rPr>
        <w:t>Differentiated Instruction</w:t>
      </w:r>
    </w:p>
    <w:p w14:paraId="1101A63F" w14:textId="77777777" w:rsidR="007D64D6" w:rsidRDefault="007D64D6" w:rsidP="007D64D6">
      <w:pPr>
        <w:jc w:val="center"/>
        <w:rPr>
          <w:sz w:val="28"/>
          <w:szCs w:val="28"/>
        </w:rPr>
      </w:pPr>
    </w:p>
    <w:p w14:paraId="0753743D" w14:textId="77777777" w:rsidR="007D64D6" w:rsidRDefault="007D64D6" w:rsidP="007D64D6">
      <w:pPr>
        <w:jc w:val="center"/>
        <w:rPr>
          <w:sz w:val="28"/>
          <w:szCs w:val="28"/>
        </w:rPr>
      </w:pPr>
      <w:r>
        <w:rPr>
          <w:sz w:val="28"/>
          <w:szCs w:val="28"/>
        </w:rPr>
        <w:t>Emily Reese</w:t>
      </w:r>
    </w:p>
    <w:p w14:paraId="279F083A" w14:textId="77777777" w:rsidR="007D64D6" w:rsidRDefault="007D64D6" w:rsidP="007D64D6">
      <w:pPr>
        <w:jc w:val="center"/>
        <w:rPr>
          <w:sz w:val="28"/>
          <w:szCs w:val="28"/>
        </w:rPr>
      </w:pPr>
    </w:p>
    <w:p w14:paraId="1B0B582A" w14:textId="77777777" w:rsidR="007D64D6" w:rsidRPr="00C86C45" w:rsidRDefault="007D64D6" w:rsidP="007D64D6">
      <w:pPr>
        <w:jc w:val="center"/>
        <w:rPr>
          <w:sz w:val="28"/>
          <w:szCs w:val="28"/>
        </w:rPr>
      </w:pPr>
      <w:r>
        <w:rPr>
          <w:sz w:val="28"/>
          <w:szCs w:val="28"/>
        </w:rPr>
        <w:t>Learning Theories 2011</w:t>
      </w:r>
    </w:p>
    <w:p w14:paraId="4610CF7D" w14:textId="77777777" w:rsidR="007D64D6" w:rsidRDefault="007D64D6" w:rsidP="00BF620D">
      <w:pPr>
        <w:spacing w:line="480" w:lineRule="auto"/>
        <w:jc w:val="center"/>
        <w:rPr>
          <w:sz w:val="28"/>
          <w:szCs w:val="28"/>
        </w:rPr>
      </w:pPr>
    </w:p>
    <w:p w14:paraId="0DF4CA33" w14:textId="77777777" w:rsidR="007D64D6" w:rsidRDefault="007D64D6" w:rsidP="00BF620D">
      <w:pPr>
        <w:spacing w:line="480" w:lineRule="auto"/>
        <w:jc w:val="center"/>
        <w:rPr>
          <w:sz w:val="28"/>
          <w:szCs w:val="28"/>
        </w:rPr>
      </w:pPr>
    </w:p>
    <w:p w14:paraId="02FDCD90" w14:textId="77777777" w:rsidR="007D64D6" w:rsidRDefault="007D64D6" w:rsidP="00BF620D">
      <w:pPr>
        <w:spacing w:line="480" w:lineRule="auto"/>
        <w:jc w:val="center"/>
        <w:rPr>
          <w:sz w:val="28"/>
          <w:szCs w:val="28"/>
        </w:rPr>
      </w:pPr>
    </w:p>
    <w:p w14:paraId="5DC3C848" w14:textId="77777777" w:rsidR="007D64D6" w:rsidRDefault="007D64D6" w:rsidP="00BF620D">
      <w:pPr>
        <w:spacing w:line="480" w:lineRule="auto"/>
        <w:jc w:val="center"/>
        <w:rPr>
          <w:sz w:val="28"/>
          <w:szCs w:val="28"/>
        </w:rPr>
      </w:pPr>
    </w:p>
    <w:p w14:paraId="3AE74A20" w14:textId="77777777" w:rsidR="007D64D6" w:rsidRDefault="007D64D6" w:rsidP="00BF620D">
      <w:pPr>
        <w:spacing w:line="480" w:lineRule="auto"/>
        <w:jc w:val="center"/>
        <w:rPr>
          <w:sz w:val="28"/>
          <w:szCs w:val="28"/>
        </w:rPr>
      </w:pPr>
    </w:p>
    <w:p w14:paraId="5613818B" w14:textId="77777777" w:rsidR="007D64D6" w:rsidRDefault="007D64D6" w:rsidP="00BF620D">
      <w:pPr>
        <w:spacing w:line="480" w:lineRule="auto"/>
        <w:jc w:val="center"/>
        <w:rPr>
          <w:sz w:val="28"/>
          <w:szCs w:val="28"/>
        </w:rPr>
      </w:pPr>
    </w:p>
    <w:p w14:paraId="455D9C1E" w14:textId="77777777" w:rsidR="007D64D6" w:rsidRDefault="007D64D6" w:rsidP="00BF620D">
      <w:pPr>
        <w:spacing w:line="480" w:lineRule="auto"/>
        <w:jc w:val="center"/>
        <w:rPr>
          <w:sz w:val="28"/>
          <w:szCs w:val="28"/>
        </w:rPr>
      </w:pPr>
    </w:p>
    <w:p w14:paraId="333B16F2" w14:textId="77777777" w:rsidR="007D64D6" w:rsidRDefault="007D64D6" w:rsidP="00BF620D">
      <w:pPr>
        <w:spacing w:line="480" w:lineRule="auto"/>
        <w:jc w:val="center"/>
        <w:rPr>
          <w:sz w:val="28"/>
          <w:szCs w:val="28"/>
        </w:rPr>
      </w:pPr>
    </w:p>
    <w:p w14:paraId="7CEC18E7" w14:textId="77777777" w:rsidR="007D64D6" w:rsidRDefault="007D64D6" w:rsidP="00BF620D">
      <w:pPr>
        <w:spacing w:line="480" w:lineRule="auto"/>
        <w:jc w:val="center"/>
        <w:rPr>
          <w:sz w:val="28"/>
          <w:szCs w:val="28"/>
        </w:rPr>
      </w:pPr>
    </w:p>
    <w:p w14:paraId="088451B4" w14:textId="77777777" w:rsidR="007D64D6" w:rsidRDefault="007D64D6" w:rsidP="00BF620D">
      <w:pPr>
        <w:spacing w:line="480" w:lineRule="auto"/>
        <w:jc w:val="center"/>
        <w:rPr>
          <w:sz w:val="28"/>
          <w:szCs w:val="28"/>
        </w:rPr>
      </w:pPr>
    </w:p>
    <w:p w14:paraId="573F1C90" w14:textId="77777777" w:rsidR="007D64D6" w:rsidRDefault="007D64D6" w:rsidP="00BF620D">
      <w:pPr>
        <w:spacing w:line="480" w:lineRule="auto"/>
        <w:jc w:val="center"/>
        <w:rPr>
          <w:sz w:val="28"/>
          <w:szCs w:val="28"/>
        </w:rPr>
      </w:pPr>
    </w:p>
    <w:p w14:paraId="2E61E822" w14:textId="1D08CD80" w:rsidR="000A480B" w:rsidRDefault="000A480B" w:rsidP="00BF620D">
      <w:pPr>
        <w:spacing w:line="480" w:lineRule="auto"/>
        <w:jc w:val="center"/>
        <w:rPr>
          <w:sz w:val="28"/>
          <w:szCs w:val="28"/>
        </w:rPr>
      </w:pPr>
      <w:r>
        <w:rPr>
          <w:sz w:val="28"/>
          <w:szCs w:val="28"/>
        </w:rPr>
        <w:lastRenderedPageBreak/>
        <w:t>Abstract</w:t>
      </w:r>
    </w:p>
    <w:p w14:paraId="6C448E02" w14:textId="7348B6CA" w:rsidR="000A480B" w:rsidRDefault="00BF7442" w:rsidP="000A480B">
      <w:pPr>
        <w:spacing w:line="480" w:lineRule="auto"/>
        <w:rPr>
          <w:sz w:val="28"/>
          <w:szCs w:val="28"/>
        </w:rPr>
      </w:pPr>
      <w:r>
        <w:rPr>
          <w:sz w:val="28"/>
          <w:szCs w:val="28"/>
        </w:rPr>
        <w:t>This paper reviews and reinforces the importance of using differentiated instruction in the classroom.  After defining what differentiated instruction means for the educator and student, various learning styles are reviewed and strategies are given in order to help the educator meet the needs of each and every student in the classroom.  Differentiated instruction is a valuable teaching theory and tool for educators to implement.</w:t>
      </w:r>
    </w:p>
    <w:p w14:paraId="14A8A915" w14:textId="77777777" w:rsidR="007D64D6" w:rsidRDefault="007D64D6" w:rsidP="000A480B">
      <w:pPr>
        <w:spacing w:line="480" w:lineRule="auto"/>
        <w:rPr>
          <w:sz w:val="28"/>
          <w:szCs w:val="28"/>
        </w:rPr>
      </w:pPr>
    </w:p>
    <w:p w14:paraId="256B4AEB" w14:textId="6A0FFA60" w:rsidR="007D64D6" w:rsidRDefault="007D64D6" w:rsidP="000A480B">
      <w:pPr>
        <w:spacing w:line="480" w:lineRule="auto"/>
        <w:rPr>
          <w:sz w:val="28"/>
          <w:szCs w:val="28"/>
        </w:rPr>
      </w:pPr>
      <w:r>
        <w:rPr>
          <w:sz w:val="28"/>
          <w:szCs w:val="28"/>
        </w:rPr>
        <w:t>Key Words:</w:t>
      </w:r>
    </w:p>
    <w:p w14:paraId="2025ED5E" w14:textId="74A57A4B" w:rsidR="007D64D6" w:rsidRDefault="007D64D6" w:rsidP="000A480B">
      <w:pPr>
        <w:spacing w:line="480" w:lineRule="auto"/>
        <w:rPr>
          <w:sz w:val="28"/>
          <w:szCs w:val="28"/>
        </w:rPr>
      </w:pPr>
      <w:r w:rsidRPr="007D64D6">
        <w:rPr>
          <w:i/>
          <w:sz w:val="28"/>
          <w:szCs w:val="28"/>
        </w:rPr>
        <w:t>differentiated instruction</w:t>
      </w:r>
      <w:r>
        <w:rPr>
          <w:sz w:val="28"/>
          <w:szCs w:val="28"/>
        </w:rPr>
        <w:t>:  A teaching theory that takes into account the various differences in student learning styles.</w:t>
      </w:r>
    </w:p>
    <w:p w14:paraId="30E8F901" w14:textId="77777777" w:rsidR="007D64D6" w:rsidRDefault="007D64D6" w:rsidP="000A480B">
      <w:pPr>
        <w:spacing w:line="480" w:lineRule="auto"/>
        <w:rPr>
          <w:sz w:val="28"/>
          <w:szCs w:val="28"/>
        </w:rPr>
      </w:pPr>
    </w:p>
    <w:p w14:paraId="7D132761" w14:textId="77777777" w:rsidR="000A480B" w:rsidRDefault="000A480B" w:rsidP="00BF620D">
      <w:pPr>
        <w:spacing w:line="480" w:lineRule="auto"/>
        <w:jc w:val="center"/>
        <w:rPr>
          <w:sz w:val="28"/>
          <w:szCs w:val="28"/>
        </w:rPr>
      </w:pPr>
    </w:p>
    <w:p w14:paraId="62DABBEE" w14:textId="77777777" w:rsidR="000A480B" w:rsidRDefault="000A480B" w:rsidP="00BF620D">
      <w:pPr>
        <w:spacing w:line="480" w:lineRule="auto"/>
        <w:jc w:val="center"/>
        <w:rPr>
          <w:sz w:val="28"/>
          <w:szCs w:val="28"/>
        </w:rPr>
      </w:pPr>
    </w:p>
    <w:p w14:paraId="7C6897DD" w14:textId="77777777" w:rsidR="000A480B" w:rsidRDefault="000A480B" w:rsidP="00BF620D">
      <w:pPr>
        <w:spacing w:line="480" w:lineRule="auto"/>
        <w:jc w:val="center"/>
        <w:rPr>
          <w:sz w:val="28"/>
          <w:szCs w:val="28"/>
        </w:rPr>
      </w:pPr>
    </w:p>
    <w:p w14:paraId="5396E388" w14:textId="77777777" w:rsidR="000A480B" w:rsidRDefault="000A480B" w:rsidP="00BF620D">
      <w:pPr>
        <w:spacing w:line="480" w:lineRule="auto"/>
        <w:jc w:val="center"/>
        <w:rPr>
          <w:sz w:val="28"/>
          <w:szCs w:val="28"/>
        </w:rPr>
      </w:pPr>
    </w:p>
    <w:p w14:paraId="5EA3C81F" w14:textId="77777777" w:rsidR="000A480B" w:rsidRDefault="000A480B" w:rsidP="00BF620D">
      <w:pPr>
        <w:spacing w:line="480" w:lineRule="auto"/>
        <w:jc w:val="center"/>
        <w:rPr>
          <w:sz w:val="28"/>
          <w:szCs w:val="28"/>
        </w:rPr>
      </w:pPr>
    </w:p>
    <w:p w14:paraId="4C4146CC" w14:textId="77777777" w:rsidR="000A480B" w:rsidRDefault="000A480B" w:rsidP="00BF620D">
      <w:pPr>
        <w:spacing w:line="480" w:lineRule="auto"/>
        <w:jc w:val="center"/>
        <w:rPr>
          <w:sz w:val="28"/>
          <w:szCs w:val="28"/>
        </w:rPr>
      </w:pPr>
    </w:p>
    <w:p w14:paraId="7F45CB69" w14:textId="77777777" w:rsidR="000A480B" w:rsidRDefault="000A480B" w:rsidP="00BF620D">
      <w:pPr>
        <w:spacing w:line="480" w:lineRule="auto"/>
        <w:jc w:val="center"/>
        <w:rPr>
          <w:sz w:val="28"/>
          <w:szCs w:val="28"/>
        </w:rPr>
      </w:pPr>
    </w:p>
    <w:p w14:paraId="0331B1BC" w14:textId="77777777" w:rsidR="004307C7" w:rsidRDefault="00BF620D" w:rsidP="00BF620D">
      <w:pPr>
        <w:spacing w:line="480" w:lineRule="auto"/>
        <w:jc w:val="center"/>
        <w:rPr>
          <w:sz w:val="28"/>
          <w:szCs w:val="28"/>
        </w:rPr>
      </w:pPr>
      <w:bookmarkStart w:id="0" w:name="_GoBack"/>
      <w:bookmarkEnd w:id="0"/>
      <w:r>
        <w:rPr>
          <w:sz w:val="28"/>
          <w:szCs w:val="28"/>
        </w:rPr>
        <w:t>Differentiated Instruction</w:t>
      </w:r>
    </w:p>
    <w:p w14:paraId="247C2A60" w14:textId="77777777" w:rsidR="00BF620D" w:rsidRDefault="00BF620D" w:rsidP="00BF620D">
      <w:pPr>
        <w:spacing w:line="480" w:lineRule="auto"/>
        <w:jc w:val="center"/>
        <w:rPr>
          <w:sz w:val="28"/>
          <w:szCs w:val="28"/>
        </w:rPr>
      </w:pPr>
    </w:p>
    <w:p w14:paraId="4A727DBE" w14:textId="081435B7" w:rsidR="00BF620D" w:rsidRDefault="00BF620D" w:rsidP="00BF620D">
      <w:pPr>
        <w:spacing w:line="480" w:lineRule="auto"/>
        <w:rPr>
          <w:sz w:val="28"/>
          <w:szCs w:val="28"/>
        </w:rPr>
      </w:pPr>
      <w:r>
        <w:rPr>
          <w:sz w:val="28"/>
          <w:szCs w:val="28"/>
        </w:rPr>
        <w:tab/>
        <w:t>All students come to the classroom with a vast variety of unique characteristics.  As educators, it is of utmost importance to</w:t>
      </w:r>
      <w:r w:rsidR="00D314A4">
        <w:rPr>
          <w:sz w:val="28"/>
          <w:szCs w:val="28"/>
        </w:rPr>
        <w:t xml:space="preserve"> know everything possible</w:t>
      </w:r>
      <w:r>
        <w:rPr>
          <w:sz w:val="28"/>
          <w:szCs w:val="28"/>
        </w:rPr>
        <w:t xml:space="preserve"> about each and every student.  This challenge can seem daunting to the educator; however, accomplishing this goal can mean the difference between a mediocre class and an excellent and thriving atmosphere of learning for each and every student.  By paying attention to each individual and their learning styles, </w:t>
      </w:r>
      <w:r w:rsidR="004C51F6">
        <w:rPr>
          <w:sz w:val="28"/>
          <w:szCs w:val="28"/>
        </w:rPr>
        <w:t xml:space="preserve">while taking into account </w:t>
      </w:r>
      <w:r>
        <w:rPr>
          <w:sz w:val="28"/>
          <w:szCs w:val="28"/>
        </w:rPr>
        <w:t>their socio economic backgrounds, their personal lives at home and any obstacles each student has, an educator can successfully reach each and every student by utilizing differentiated instruction practices.</w:t>
      </w:r>
      <w:r w:rsidR="00F31EE0">
        <w:rPr>
          <w:sz w:val="28"/>
          <w:szCs w:val="28"/>
        </w:rPr>
        <w:t xml:space="preserve">  Strategies for meeting the goals of differentiated instruction are many, and educators should be open to understanding the strategies needed to implement differentiated instruction in their classroom environments.</w:t>
      </w:r>
    </w:p>
    <w:p w14:paraId="254EBCD7" w14:textId="77777777" w:rsidR="00196F03" w:rsidRDefault="00F31EE0" w:rsidP="00BF620D">
      <w:pPr>
        <w:spacing w:line="480" w:lineRule="auto"/>
        <w:rPr>
          <w:sz w:val="28"/>
          <w:szCs w:val="28"/>
        </w:rPr>
      </w:pPr>
      <w:r>
        <w:rPr>
          <w:sz w:val="28"/>
          <w:szCs w:val="28"/>
        </w:rPr>
        <w:tab/>
      </w:r>
      <w:r w:rsidR="00196F03">
        <w:rPr>
          <w:sz w:val="28"/>
          <w:szCs w:val="28"/>
        </w:rPr>
        <w:t xml:space="preserve">Differentiated instruction </w:t>
      </w:r>
      <w:r w:rsidR="00196F03" w:rsidRPr="00196F03">
        <w:rPr>
          <w:sz w:val="28"/>
          <w:szCs w:val="28"/>
        </w:rPr>
        <w:t xml:space="preserve">is a teaching theory based on the premise that instructional approaches should </w:t>
      </w:r>
    </w:p>
    <w:p w14:paraId="58AF3D46" w14:textId="35631BAC" w:rsidR="00F31EE0" w:rsidRDefault="00196F03" w:rsidP="00BF620D">
      <w:pPr>
        <w:spacing w:line="480" w:lineRule="auto"/>
        <w:rPr>
          <w:sz w:val="28"/>
          <w:szCs w:val="28"/>
        </w:rPr>
      </w:pPr>
      <w:r>
        <w:rPr>
          <w:sz w:val="28"/>
          <w:szCs w:val="28"/>
        </w:rPr>
        <w:tab/>
      </w:r>
      <w:r w:rsidRPr="00196F03">
        <w:rPr>
          <w:sz w:val="28"/>
          <w:szCs w:val="28"/>
        </w:rPr>
        <w:t xml:space="preserve">vary and be adapted in relation to individual and diverse students </w:t>
      </w:r>
      <w:r>
        <w:rPr>
          <w:sz w:val="28"/>
          <w:szCs w:val="28"/>
        </w:rPr>
        <w:tab/>
      </w:r>
      <w:r w:rsidRPr="00196F03">
        <w:rPr>
          <w:sz w:val="28"/>
          <w:szCs w:val="28"/>
        </w:rPr>
        <w:t>i</w:t>
      </w:r>
      <w:r>
        <w:rPr>
          <w:sz w:val="28"/>
          <w:szCs w:val="28"/>
        </w:rPr>
        <w:t xml:space="preserve">n classrooms.  </w:t>
      </w:r>
      <w:r w:rsidRPr="00196F03">
        <w:rPr>
          <w:sz w:val="28"/>
          <w:szCs w:val="28"/>
        </w:rPr>
        <w:t xml:space="preserve">The model of differentiated instruction requires </w:t>
      </w:r>
      <w:r>
        <w:rPr>
          <w:sz w:val="28"/>
          <w:szCs w:val="28"/>
        </w:rPr>
        <w:tab/>
      </w:r>
      <w:r w:rsidRPr="00196F03">
        <w:rPr>
          <w:sz w:val="28"/>
          <w:szCs w:val="28"/>
        </w:rPr>
        <w:t xml:space="preserve">teachers to be flexible in their approach to teaching and adjust the </w:t>
      </w:r>
      <w:r>
        <w:rPr>
          <w:sz w:val="28"/>
          <w:szCs w:val="28"/>
        </w:rPr>
        <w:tab/>
      </w:r>
      <w:r w:rsidRPr="00196F03">
        <w:rPr>
          <w:sz w:val="28"/>
          <w:szCs w:val="28"/>
        </w:rPr>
        <w:t xml:space="preserve">curriculum and presentation of information to learners rather </w:t>
      </w:r>
      <w:r>
        <w:rPr>
          <w:sz w:val="28"/>
          <w:szCs w:val="28"/>
        </w:rPr>
        <w:tab/>
      </w:r>
      <w:r w:rsidRPr="00196F03">
        <w:rPr>
          <w:sz w:val="28"/>
          <w:szCs w:val="28"/>
        </w:rPr>
        <w:t>than expecting students to modify themselves for the curriculum</w:t>
      </w:r>
      <w:r>
        <w:rPr>
          <w:sz w:val="28"/>
          <w:szCs w:val="28"/>
        </w:rPr>
        <w:t xml:space="preserve">” </w:t>
      </w:r>
      <w:r>
        <w:rPr>
          <w:sz w:val="28"/>
          <w:szCs w:val="28"/>
        </w:rPr>
        <w:tab/>
      </w:r>
      <w:r w:rsidR="00AB28BA">
        <w:rPr>
          <w:sz w:val="28"/>
          <w:szCs w:val="28"/>
        </w:rPr>
        <w:t>(Hall, Strangman and Meyer, 2003</w:t>
      </w:r>
      <w:r>
        <w:rPr>
          <w:sz w:val="28"/>
          <w:szCs w:val="28"/>
        </w:rPr>
        <w:t>)</w:t>
      </w:r>
      <w:r w:rsidRPr="00196F03">
        <w:rPr>
          <w:sz w:val="28"/>
          <w:szCs w:val="28"/>
        </w:rPr>
        <w:t>.</w:t>
      </w:r>
    </w:p>
    <w:p w14:paraId="55CE96F9" w14:textId="5BE5D298" w:rsidR="00196F03" w:rsidRDefault="00196F03" w:rsidP="00BF620D">
      <w:pPr>
        <w:spacing w:line="480" w:lineRule="auto"/>
        <w:rPr>
          <w:sz w:val="28"/>
          <w:szCs w:val="28"/>
        </w:rPr>
      </w:pPr>
      <w:r>
        <w:rPr>
          <w:sz w:val="28"/>
          <w:szCs w:val="28"/>
        </w:rPr>
        <w:t>The purpose behind differentiated instruction is to meet each individual student where he or she is, taking into account the student’s learning/knowledge background, cultural influences, preferences in learning, and unique qualities that effect the individual’s learning and educational growth.  It is a very holistic approach to educating students and requires the educator to change his or her perspective</w:t>
      </w:r>
      <w:r w:rsidR="00587E16">
        <w:rPr>
          <w:sz w:val="28"/>
          <w:szCs w:val="28"/>
        </w:rPr>
        <w:t xml:space="preserve"> to a more progressive one.  The traditional way of teaching is to expect that </w:t>
      </w:r>
      <w:r>
        <w:rPr>
          <w:sz w:val="28"/>
          <w:szCs w:val="28"/>
        </w:rPr>
        <w:t>students adapt to the teacher’s methods</w:t>
      </w:r>
      <w:r w:rsidR="00587E16">
        <w:rPr>
          <w:sz w:val="28"/>
          <w:szCs w:val="28"/>
        </w:rPr>
        <w:t xml:space="preserve">.  Differentiated instruction has </w:t>
      </w:r>
      <w:r>
        <w:rPr>
          <w:sz w:val="28"/>
          <w:szCs w:val="28"/>
        </w:rPr>
        <w:t xml:space="preserve">the teacher adapt </w:t>
      </w:r>
      <w:r w:rsidR="00836A13">
        <w:rPr>
          <w:sz w:val="28"/>
          <w:szCs w:val="28"/>
        </w:rPr>
        <w:t xml:space="preserve">his or her methods </w:t>
      </w:r>
      <w:r>
        <w:rPr>
          <w:sz w:val="28"/>
          <w:szCs w:val="28"/>
        </w:rPr>
        <w:t>to each and every student’s unique qualities.</w:t>
      </w:r>
    </w:p>
    <w:p w14:paraId="68B0D647" w14:textId="23BD4252" w:rsidR="0092505E" w:rsidRDefault="0092505E" w:rsidP="00BF620D">
      <w:pPr>
        <w:spacing w:line="480" w:lineRule="auto"/>
        <w:rPr>
          <w:sz w:val="28"/>
          <w:szCs w:val="28"/>
        </w:rPr>
      </w:pPr>
      <w:r>
        <w:rPr>
          <w:sz w:val="28"/>
          <w:szCs w:val="28"/>
        </w:rPr>
        <w:tab/>
        <w:t>One of the first and most important steps in applying the principles of differentiated instruction entails allowing students to explore and determine what their personal learning style is.  This valuable tool can be made a part of the student’s personal file, allowing the teacher to use this information in adapting lesson plans to meet the needs of each and every student.  This information is also valuable to the student as it empowers the student to feel validated in his or her own uniqueness, knowing that how they learn best helps them to develop their unique learning style to the processes experienced in class.  The student can also learn about other learning styles and he</w:t>
      </w:r>
      <w:r w:rsidR="00D51CA9">
        <w:rPr>
          <w:sz w:val="28"/>
          <w:szCs w:val="28"/>
        </w:rPr>
        <w:t>lps them to develop new ways of note taking, active listening, studying skills and reading strategies.  Being aware of other learning style options will help the student become more well-rounded with learning strategies and ultimately be able to apply all learning styles to their future as adults in the work-force.</w:t>
      </w:r>
    </w:p>
    <w:p w14:paraId="3DE38C45" w14:textId="77777777" w:rsidR="00D51CA9" w:rsidRDefault="00D51CA9" w:rsidP="00BF620D">
      <w:pPr>
        <w:spacing w:line="480" w:lineRule="auto"/>
        <w:rPr>
          <w:sz w:val="28"/>
          <w:szCs w:val="28"/>
        </w:rPr>
      </w:pPr>
      <w:r>
        <w:rPr>
          <w:sz w:val="28"/>
          <w:szCs w:val="28"/>
        </w:rPr>
        <w:tab/>
        <w:t xml:space="preserve">There are many types of learning style tests to choose from in order to gain the valuable information of each student’s learning style.  For instance, having students take the </w:t>
      </w:r>
      <w:r w:rsidRPr="00D51CA9">
        <w:rPr>
          <w:sz w:val="28"/>
          <w:szCs w:val="28"/>
        </w:rPr>
        <w:t xml:space="preserve">Myers-Briggs Type </w:t>
      </w:r>
      <w:r>
        <w:rPr>
          <w:sz w:val="28"/>
          <w:szCs w:val="28"/>
        </w:rPr>
        <w:t xml:space="preserve">Indicator® </w:t>
      </w:r>
    </w:p>
    <w:p w14:paraId="2EA6074D" w14:textId="5DE07FF9" w:rsidR="00D51CA9" w:rsidRDefault="00D51CA9" w:rsidP="00BF620D">
      <w:pPr>
        <w:spacing w:line="480" w:lineRule="auto"/>
        <w:rPr>
          <w:sz w:val="28"/>
          <w:szCs w:val="28"/>
        </w:rPr>
      </w:pPr>
      <w:r>
        <w:rPr>
          <w:sz w:val="28"/>
          <w:szCs w:val="28"/>
        </w:rPr>
        <w:t>(MBT</w:t>
      </w:r>
      <w:r w:rsidRPr="00D51CA9">
        <w:rPr>
          <w:sz w:val="28"/>
          <w:szCs w:val="28"/>
        </w:rPr>
        <w:t>I)</w:t>
      </w:r>
      <w:r>
        <w:rPr>
          <w:sz w:val="28"/>
          <w:szCs w:val="28"/>
        </w:rPr>
        <w:t xml:space="preserve"> test will help students determine</w:t>
      </w:r>
      <w:r w:rsidR="00EA22AF">
        <w:rPr>
          <w:sz w:val="28"/>
          <w:szCs w:val="28"/>
        </w:rPr>
        <w:t xml:space="preserve"> whether they are extroverts or introverts, sensors or intuitors, thinkers or feelers, and judgers and perceivers</w:t>
      </w:r>
      <w:r w:rsidR="0003281B">
        <w:rPr>
          <w:sz w:val="28"/>
          <w:szCs w:val="28"/>
        </w:rPr>
        <w:t xml:space="preserve"> (Felder and Brent, 2005)</w:t>
      </w:r>
      <w:r w:rsidR="00EA22AF">
        <w:rPr>
          <w:sz w:val="28"/>
          <w:szCs w:val="28"/>
        </w:rPr>
        <w:t>.  Different types of personalities, as determined from this test, learn best under different types of teaching methods.  This information could greatly help a teacher use a variety of teaching methods in lesson plans to reach every type of student’s preferred learning style.</w:t>
      </w:r>
    </w:p>
    <w:p w14:paraId="2CFC97AF" w14:textId="77777777" w:rsidR="00453C6C" w:rsidRDefault="009A2254" w:rsidP="00BF620D">
      <w:pPr>
        <w:spacing w:line="480" w:lineRule="auto"/>
        <w:rPr>
          <w:sz w:val="28"/>
          <w:szCs w:val="28"/>
        </w:rPr>
      </w:pPr>
      <w:r>
        <w:rPr>
          <w:sz w:val="28"/>
          <w:szCs w:val="28"/>
        </w:rPr>
        <w:tab/>
        <w:t>In its very</w:t>
      </w:r>
      <w:r w:rsidR="00453C6C">
        <w:rPr>
          <w:sz w:val="28"/>
          <w:szCs w:val="28"/>
        </w:rPr>
        <w:t xml:space="preserve"> basic form</w:t>
      </w:r>
      <w:r>
        <w:rPr>
          <w:sz w:val="28"/>
          <w:szCs w:val="28"/>
        </w:rPr>
        <w:t xml:space="preserve">, there are three main types of learners (USC, Module 2.8):  Auditory learners, Visual learners, and </w:t>
      </w:r>
      <w:r w:rsidRPr="009A2254">
        <w:rPr>
          <w:sz w:val="28"/>
          <w:szCs w:val="28"/>
        </w:rPr>
        <w:t>Kinesthetic-Tactile learners</w:t>
      </w:r>
      <w:r>
        <w:rPr>
          <w:sz w:val="28"/>
          <w:szCs w:val="28"/>
        </w:rPr>
        <w:t xml:space="preserve">.  Knowing the characteristics of these types of learners will help the educator be able to adapt lesson plans to meet the needs of each type of student, increasing the effectiveness of differentiated instruction.  </w:t>
      </w:r>
      <w:r w:rsidR="00453C6C">
        <w:rPr>
          <w:sz w:val="28"/>
          <w:szCs w:val="28"/>
        </w:rPr>
        <w:t xml:space="preserve">The following list is a definition and basic description of each type of learner: </w:t>
      </w:r>
    </w:p>
    <w:p w14:paraId="2FB33FF4" w14:textId="0289AD31" w:rsidR="009A2254" w:rsidRPr="00453C6C" w:rsidRDefault="009A2254" w:rsidP="00453C6C">
      <w:pPr>
        <w:pStyle w:val="ListParagraph"/>
        <w:numPr>
          <w:ilvl w:val="0"/>
          <w:numId w:val="1"/>
        </w:numPr>
        <w:spacing w:line="480" w:lineRule="auto"/>
        <w:rPr>
          <w:sz w:val="28"/>
          <w:szCs w:val="28"/>
        </w:rPr>
      </w:pPr>
      <w:r w:rsidRPr="00A225BF">
        <w:rPr>
          <w:b/>
          <w:sz w:val="28"/>
          <w:szCs w:val="28"/>
        </w:rPr>
        <w:t>Auditory</w:t>
      </w:r>
      <w:r w:rsidRPr="00453C6C">
        <w:rPr>
          <w:sz w:val="28"/>
          <w:szCs w:val="28"/>
        </w:rPr>
        <w:t xml:space="preserve"> learners</w:t>
      </w:r>
      <w:r w:rsidR="00453C6C" w:rsidRPr="00453C6C">
        <w:rPr>
          <w:sz w:val="28"/>
          <w:szCs w:val="28"/>
        </w:rPr>
        <w:t xml:space="preserve"> prefer to receive ideas and information by hearing them. These students may struggle with reading and writing, but excel at memorizing spoken words such as song lyrics. They often benefit from discussion-based classes and the opportunity to give oral presentations.</w:t>
      </w:r>
      <w:r w:rsidRPr="00453C6C">
        <w:rPr>
          <w:sz w:val="28"/>
          <w:szCs w:val="28"/>
        </w:rPr>
        <w:t xml:space="preserve"> </w:t>
      </w:r>
    </w:p>
    <w:p w14:paraId="1EA4C5D8" w14:textId="111B6A50" w:rsidR="00453C6C" w:rsidRPr="00453C6C" w:rsidRDefault="00453C6C" w:rsidP="00453C6C">
      <w:pPr>
        <w:pStyle w:val="ListParagraph"/>
        <w:numPr>
          <w:ilvl w:val="0"/>
          <w:numId w:val="1"/>
        </w:numPr>
        <w:spacing w:line="480" w:lineRule="auto"/>
        <w:rPr>
          <w:sz w:val="28"/>
          <w:szCs w:val="28"/>
        </w:rPr>
      </w:pPr>
      <w:r w:rsidRPr="00A225BF">
        <w:rPr>
          <w:b/>
          <w:sz w:val="28"/>
          <w:szCs w:val="28"/>
        </w:rPr>
        <w:t>Visual</w:t>
      </w:r>
      <w:r w:rsidRPr="00453C6C">
        <w:rPr>
          <w:sz w:val="28"/>
          <w:szCs w:val="28"/>
        </w:rPr>
        <w:t xml:space="preserve"> learners prefer to receive information by seeing it. Typically these students pay much attention to detail. They are less likely to speak in class than their auditory peers, and generally use few words when they do. Outlines, graphs, maps and pictures are useful in helping these students learn.</w:t>
      </w:r>
    </w:p>
    <w:p w14:paraId="2863C2EF" w14:textId="5235D37D" w:rsidR="00453C6C" w:rsidRDefault="00453C6C" w:rsidP="00453C6C">
      <w:pPr>
        <w:pStyle w:val="ListParagraph"/>
        <w:numPr>
          <w:ilvl w:val="0"/>
          <w:numId w:val="1"/>
        </w:numPr>
        <w:spacing w:line="480" w:lineRule="auto"/>
        <w:rPr>
          <w:sz w:val="28"/>
          <w:szCs w:val="28"/>
        </w:rPr>
      </w:pPr>
      <w:r w:rsidRPr="00A225BF">
        <w:rPr>
          <w:b/>
          <w:sz w:val="28"/>
          <w:szCs w:val="28"/>
        </w:rPr>
        <w:t>Kinesthetic-Tactile</w:t>
      </w:r>
      <w:r w:rsidRPr="00453C6C">
        <w:rPr>
          <w:sz w:val="28"/>
          <w:szCs w:val="28"/>
        </w:rPr>
        <w:t xml:space="preserve"> learners tend to learn best via movement and touch. These students are often labeled “hyperactive” because they tend to move around a great deal. Because they like movement, they may take many notes and learn best when allowed to explore and experience their environment</w:t>
      </w:r>
      <w:r>
        <w:rPr>
          <w:sz w:val="28"/>
          <w:szCs w:val="28"/>
        </w:rPr>
        <w:t xml:space="preserve"> (USC, Module 2.8)</w:t>
      </w:r>
      <w:r w:rsidRPr="00453C6C">
        <w:rPr>
          <w:sz w:val="28"/>
          <w:szCs w:val="28"/>
        </w:rPr>
        <w:t>.</w:t>
      </w:r>
    </w:p>
    <w:p w14:paraId="4B05132F" w14:textId="275CE6BB" w:rsidR="00453C6C" w:rsidRDefault="00453C6C" w:rsidP="00453C6C">
      <w:pPr>
        <w:spacing w:line="480" w:lineRule="auto"/>
        <w:rPr>
          <w:sz w:val="28"/>
          <w:szCs w:val="28"/>
        </w:rPr>
      </w:pPr>
      <w:r>
        <w:rPr>
          <w:sz w:val="28"/>
          <w:szCs w:val="28"/>
        </w:rPr>
        <w:t>Each of these types of learning styles need to be taken into account when formulating differentiated instruction in the classroom.  Each type of student learns differently, and there are various strategies that can be employed during instruction to meet their needs.</w:t>
      </w:r>
    </w:p>
    <w:p w14:paraId="4FF93B18" w14:textId="0E767057" w:rsidR="00453C6C" w:rsidRDefault="00941DB2" w:rsidP="00453C6C">
      <w:pPr>
        <w:spacing w:line="480" w:lineRule="auto"/>
        <w:rPr>
          <w:sz w:val="28"/>
          <w:szCs w:val="28"/>
        </w:rPr>
      </w:pPr>
      <w:r>
        <w:rPr>
          <w:sz w:val="28"/>
          <w:szCs w:val="28"/>
        </w:rPr>
        <w:tab/>
      </w:r>
      <w:r w:rsidR="00453C6C">
        <w:rPr>
          <w:sz w:val="28"/>
          <w:szCs w:val="28"/>
        </w:rPr>
        <w:t>Audi</w:t>
      </w:r>
      <w:r>
        <w:rPr>
          <w:sz w:val="28"/>
          <w:szCs w:val="28"/>
        </w:rPr>
        <w:t>tory learners can sometimes have a difficult time copying information presented in written form.  They may also have difficulty staying quiet and may think or hum out loud.  Knowing these characteristics about auditory learners will help the educator be more empathetic toward their learning characteristics.  Because auditory learners have certain characteristics, allowing them more access to group or whole class discussions will increase their learning capabiliti</w:t>
      </w:r>
      <w:r w:rsidR="00514529">
        <w:rPr>
          <w:sz w:val="28"/>
          <w:szCs w:val="28"/>
        </w:rPr>
        <w:t>es.  Reading materials aloud,</w:t>
      </w:r>
      <w:r>
        <w:rPr>
          <w:sz w:val="28"/>
          <w:szCs w:val="28"/>
        </w:rPr>
        <w:t xml:space="preserve"> giving verbal instructions</w:t>
      </w:r>
      <w:r w:rsidR="00514529">
        <w:rPr>
          <w:sz w:val="28"/>
          <w:szCs w:val="28"/>
        </w:rPr>
        <w:t>, and using multimedia recordings</w:t>
      </w:r>
      <w:r>
        <w:rPr>
          <w:sz w:val="28"/>
          <w:szCs w:val="28"/>
        </w:rPr>
        <w:t xml:space="preserve"> would be an excellent</w:t>
      </w:r>
      <w:r w:rsidR="00514529">
        <w:rPr>
          <w:sz w:val="28"/>
          <w:szCs w:val="28"/>
        </w:rPr>
        <w:t xml:space="preserve"> strategy for the auditory learners in the classroom.</w:t>
      </w:r>
    </w:p>
    <w:p w14:paraId="36D9780E" w14:textId="338A9F30" w:rsidR="00BF22EE" w:rsidRDefault="00BF22EE" w:rsidP="00453C6C">
      <w:pPr>
        <w:spacing w:line="480" w:lineRule="auto"/>
        <w:rPr>
          <w:sz w:val="28"/>
          <w:szCs w:val="28"/>
        </w:rPr>
      </w:pPr>
      <w:r>
        <w:rPr>
          <w:sz w:val="28"/>
          <w:szCs w:val="28"/>
        </w:rPr>
        <w:tab/>
        <w:t xml:space="preserve">Visual learners often think in pictures, not words, and tend to not be able to follow oral instructions very well.  Visual learners can even have a difficult time filtering outside noises or background music, and may have a tendency to look to see what everyone else is doing in the classroom.  Because a visual learner has these tendencies, it is important for the educator to provide plenty of visual stimulus during lesson teaching.  Providing pictures, maps, movies, filmstrips and graphs that stimulate focus while hearing the lesson will allow the student to associate new material with something visual.  Encouraging webbing style note taking can be a very effective strategy for visual learners.  </w:t>
      </w:r>
      <w:r w:rsidR="00CC4464">
        <w:rPr>
          <w:sz w:val="28"/>
          <w:szCs w:val="28"/>
        </w:rPr>
        <w:t>Giving students</w:t>
      </w:r>
      <w:r>
        <w:rPr>
          <w:sz w:val="28"/>
          <w:szCs w:val="28"/>
        </w:rPr>
        <w:t xml:space="preserve"> opportunities to draw concepts that are taught can also help the visual learner.  One very important strategy for the educator to use is appropriate wait time.  The visual learner often needs time to access visual images in their head in formulating answers.  These strategies can drastically help the educator meet the needs of visual learners.</w:t>
      </w:r>
    </w:p>
    <w:p w14:paraId="695812AE" w14:textId="77777777" w:rsidR="00BF7442" w:rsidRDefault="000A480B" w:rsidP="00453C6C">
      <w:pPr>
        <w:spacing w:line="480" w:lineRule="auto"/>
        <w:rPr>
          <w:sz w:val="28"/>
          <w:szCs w:val="28"/>
        </w:rPr>
      </w:pPr>
      <w:r>
        <w:rPr>
          <w:sz w:val="28"/>
          <w:szCs w:val="28"/>
        </w:rPr>
        <w:tab/>
        <w:t xml:space="preserve">Kinesthetic </w:t>
      </w:r>
      <w:r w:rsidR="00CC4464">
        <w:rPr>
          <w:sz w:val="28"/>
          <w:szCs w:val="28"/>
        </w:rPr>
        <w:t>learners have a</w:t>
      </w:r>
      <w:r>
        <w:rPr>
          <w:sz w:val="28"/>
          <w:szCs w:val="28"/>
        </w:rPr>
        <w:t xml:space="preserve">n obvious need for a physical element to be present during learning in order to maintain focus.  Kinesthetic learners can easily be diagnosed as disruptive or disengaged when not given proper outlets for their learning style.  Strict lecture-style lessons will cause the kinesthetic learner to become easily distracted and the student will lose interest in the topic.  Applying hands-on activities during a lesson will help the kinesthetic learner to maintain focus.  Something as simple as allowing the student to walk up to the board to write something important could help.  Giving stretching/moving time during the class can be very effective as well.  Engaging the class in </w:t>
      </w:r>
      <w:r w:rsidR="00BF7442">
        <w:rPr>
          <w:sz w:val="28"/>
          <w:szCs w:val="28"/>
        </w:rPr>
        <w:t>role-plays</w:t>
      </w:r>
      <w:r>
        <w:rPr>
          <w:sz w:val="28"/>
          <w:szCs w:val="28"/>
        </w:rPr>
        <w:t xml:space="preserve">, group presentations, class discussions and debates can give the kinesthetic learner a physical, hands-on activity to engage them in the learning process.   In general, giving </w:t>
      </w:r>
      <w:r w:rsidRPr="000A480B">
        <w:rPr>
          <w:i/>
          <w:sz w:val="28"/>
          <w:szCs w:val="28"/>
        </w:rPr>
        <w:t>experience</w:t>
      </w:r>
      <w:r>
        <w:rPr>
          <w:sz w:val="28"/>
          <w:szCs w:val="28"/>
        </w:rPr>
        <w:t xml:space="preserve"> to the lesson is a very effective strategy.</w:t>
      </w:r>
    </w:p>
    <w:p w14:paraId="6809D611" w14:textId="17270635" w:rsidR="00CC4464" w:rsidRDefault="00BF7442" w:rsidP="00453C6C">
      <w:pPr>
        <w:spacing w:line="480" w:lineRule="auto"/>
        <w:rPr>
          <w:sz w:val="28"/>
          <w:szCs w:val="28"/>
        </w:rPr>
      </w:pPr>
      <w:r>
        <w:rPr>
          <w:sz w:val="28"/>
          <w:szCs w:val="28"/>
        </w:rPr>
        <w:tab/>
        <w:t>Great and effective educators are interested in improving their lesson plans to reach all of the students in their classroom.  Being cognizant of each student’s personality and learning style will help the educator adapt lesson plans to reach each and every student.  Using learning style tests and keeping those results in the student’s file will help remind the educator how to best adapt their teaching styles to the students unique needs.  Differentiated instruction</w:t>
      </w:r>
      <w:r w:rsidR="004C3C00">
        <w:rPr>
          <w:sz w:val="28"/>
          <w:szCs w:val="28"/>
        </w:rPr>
        <w:t xml:space="preserve"> is an excellent teaching theory, creating a great</w:t>
      </w:r>
      <w:r>
        <w:rPr>
          <w:sz w:val="28"/>
          <w:szCs w:val="28"/>
        </w:rPr>
        <w:t xml:space="preserve"> </w:t>
      </w:r>
      <w:r w:rsidR="004C3C00">
        <w:rPr>
          <w:sz w:val="28"/>
          <w:szCs w:val="28"/>
        </w:rPr>
        <w:t>and effective educator and a thriving atmosphere for superb learning.</w:t>
      </w:r>
      <w:r w:rsidR="000A480B">
        <w:rPr>
          <w:sz w:val="28"/>
          <w:szCs w:val="28"/>
        </w:rPr>
        <w:t xml:space="preserve"> </w:t>
      </w:r>
    </w:p>
    <w:p w14:paraId="4F25D9C6" w14:textId="77777777" w:rsidR="004C3C00" w:rsidRDefault="004C3C00" w:rsidP="00453C6C">
      <w:pPr>
        <w:spacing w:line="480" w:lineRule="auto"/>
        <w:rPr>
          <w:sz w:val="28"/>
          <w:szCs w:val="28"/>
        </w:rPr>
      </w:pPr>
    </w:p>
    <w:p w14:paraId="7A205572" w14:textId="77777777" w:rsidR="004C3C00" w:rsidRDefault="004C3C00" w:rsidP="00453C6C">
      <w:pPr>
        <w:spacing w:line="480" w:lineRule="auto"/>
        <w:rPr>
          <w:sz w:val="28"/>
          <w:szCs w:val="28"/>
        </w:rPr>
      </w:pPr>
    </w:p>
    <w:p w14:paraId="457AF26C" w14:textId="77777777" w:rsidR="004C3C00" w:rsidRDefault="004C3C00" w:rsidP="00453C6C">
      <w:pPr>
        <w:spacing w:line="480" w:lineRule="auto"/>
        <w:rPr>
          <w:sz w:val="28"/>
          <w:szCs w:val="28"/>
        </w:rPr>
      </w:pPr>
    </w:p>
    <w:p w14:paraId="18B2E464" w14:textId="77777777" w:rsidR="004C3C00" w:rsidRDefault="004C3C00" w:rsidP="00453C6C">
      <w:pPr>
        <w:spacing w:line="480" w:lineRule="auto"/>
        <w:rPr>
          <w:sz w:val="28"/>
          <w:szCs w:val="28"/>
        </w:rPr>
      </w:pPr>
    </w:p>
    <w:p w14:paraId="21F08AED" w14:textId="77777777" w:rsidR="004C3C00" w:rsidRDefault="004C3C00" w:rsidP="00453C6C">
      <w:pPr>
        <w:spacing w:line="480" w:lineRule="auto"/>
        <w:rPr>
          <w:sz w:val="28"/>
          <w:szCs w:val="28"/>
        </w:rPr>
      </w:pPr>
    </w:p>
    <w:p w14:paraId="240E5B39" w14:textId="6AF481E2" w:rsidR="004C3C00" w:rsidRDefault="004C3C00" w:rsidP="00453C6C">
      <w:pPr>
        <w:spacing w:line="480" w:lineRule="auto"/>
        <w:rPr>
          <w:sz w:val="28"/>
          <w:szCs w:val="28"/>
        </w:rPr>
      </w:pPr>
      <w:r>
        <w:rPr>
          <w:sz w:val="28"/>
          <w:szCs w:val="28"/>
        </w:rPr>
        <w:t>Resources</w:t>
      </w:r>
    </w:p>
    <w:p w14:paraId="55CE6B3A" w14:textId="77777777" w:rsidR="004C3C00" w:rsidRDefault="004C3C00" w:rsidP="00453C6C">
      <w:pPr>
        <w:spacing w:line="480" w:lineRule="auto"/>
        <w:rPr>
          <w:sz w:val="28"/>
          <w:szCs w:val="28"/>
        </w:rPr>
      </w:pPr>
    </w:p>
    <w:p w14:paraId="4127B7EF" w14:textId="13CBA3DA" w:rsidR="004C3C00" w:rsidRDefault="00AB28BA" w:rsidP="00453C6C">
      <w:pPr>
        <w:spacing w:line="480" w:lineRule="auto"/>
        <w:rPr>
          <w:sz w:val="28"/>
          <w:szCs w:val="28"/>
        </w:rPr>
      </w:pPr>
      <w:r>
        <w:rPr>
          <w:sz w:val="28"/>
          <w:szCs w:val="28"/>
        </w:rPr>
        <w:t>Felder, R. and Brent, R.</w:t>
      </w:r>
      <w:r w:rsidR="00B40B33">
        <w:rPr>
          <w:sz w:val="28"/>
          <w:szCs w:val="28"/>
        </w:rPr>
        <w:t xml:space="preserve">, 2005.  </w:t>
      </w:r>
      <w:r w:rsidR="00B40B33" w:rsidRPr="00AB28BA">
        <w:rPr>
          <w:i/>
          <w:sz w:val="28"/>
          <w:szCs w:val="28"/>
        </w:rPr>
        <w:t>Understanding Student Differences</w:t>
      </w:r>
      <w:r w:rsidR="00B40B33">
        <w:rPr>
          <w:sz w:val="28"/>
          <w:szCs w:val="28"/>
        </w:rPr>
        <w:t xml:space="preserve">, </w:t>
      </w:r>
      <w:r>
        <w:rPr>
          <w:sz w:val="28"/>
          <w:szCs w:val="28"/>
        </w:rPr>
        <w:tab/>
      </w:r>
      <w:r w:rsidR="00B40B33">
        <w:rPr>
          <w:sz w:val="28"/>
          <w:szCs w:val="28"/>
        </w:rPr>
        <w:t>Journal of Engineering Education</w:t>
      </w:r>
      <w:r>
        <w:rPr>
          <w:sz w:val="28"/>
          <w:szCs w:val="28"/>
        </w:rPr>
        <w:t xml:space="preserve">, January 2005, 57-72.  </w:t>
      </w:r>
    </w:p>
    <w:p w14:paraId="3661485C" w14:textId="77777777" w:rsidR="00AB28BA" w:rsidRDefault="00AB28BA" w:rsidP="00453C6C">
      <w:pPr>
        <w:spacing w:line="480" w:lineRule="auto"/>
        <w:rPr>
          <w:sz w:val="28"/>
          <w:szCs w:val="28"/>
        </w:rPr>
      </w:pPr>
    </w:p>
    <w:p w14:paraId="7E1F2942" w14:textId="25AEF1ED" w:rsidR="00514529" w:rsidRDefault="00AB28BA" w:rsidP="00453C6C">
      <w:pPr>
        <w:spacing w:line="480" w:lineRule="auto"/>
        <w:rPr>
          <w:sz w:val="28"/>
          <w:szCs w:val="28"/>
        </w:rPr>
      </w:pPr>
      <w:r w:rsidRPr="00AB28BA">
        <w:rPr>
          <w:sz w:val="28"/>
          <w:szCs w:val="28"/>
        </w:rPr>
        <w:t xml:space="preserve">Hall, T., Strangman, N., &amp; Meyer, A. (2003). </w:t>
      </w:r>
      <w:r>
        <w:rPr>
          <w:i/>
          <w:iCs/>
          <w:sz w:val="28"/>
          <w:szCs w:val="28"/>
        </w:rPr>
        <w:t>Differentiated I</w:t>
      </w:r>
      <w:r w:rsidRPr="00AB28BA">
        <w:rPr>
          <w:i/>
          <w:iCs/>
          <w:sz w:val="28"/>
          <w:szCs w:val="28"/>
        </w:rPr>
        <w:t>nstruc</w:t>
      </w:r>
      <w:r>
        <w:rPr>
          <w:i/>
          <w:iCs/>
          <w:sz w:val="28"/>
          <w:szCs w:val="28"/>
        </w:rPr>
        <w:t xml:space="preserve">tion and </w:t>
      </w:r>
      <w:r>
        <w:rPr>
          <w:i/>
          <w:iCs/>
          <w:sz w:val="28"/>
          <w:szCs w:val="28"/>
        </w:rPr>
        <w:tab/>
        <w:t>Implications for UDL I</w:t>
      </w:r>
      <w:r w:rsidRPr="00AB28BA">
        <w:rPr>
          <w:i/>
          <w:iCs/>
          <w:sz w:val="28"/>
          <w:szCs w:val="28"/>
        </w:rPr>
        <w:t>mplementation.</w:t>
      </w:r>
      <w:r w:rsidRPr="00AB28BA">
        <w:rPr>
          <w:sz w:val="28"/>
          <w:szCs w:val="28"/>
        </w:rPr>
        <w:t xml:space="preserve"> Wakefield, MA: National </w:t>
      </w:r>
      <w:r>
        <w:rPr>
          <w:sz w:val="28"/>
          <w:szCs w:val="28"/>
        </w:rPr>
        <w:tab/>
      </w:r>
      <w:r w:rsidRPr="00AB28BA">
        <w:rPr>
          <w:sz w:val="28"/>
          <w:szCs w:val="28"/>
        </w:rPr>
        <w:t>Center on Accessing the General Cur</w:t>
      </w:r>
      <w:r>
        <w:rPr>
          <w:sz w:val="28"/>
          <w:szCs w:val="28"/>
        </w:rPr>
        <w:t>riculum. Retrieved 12/5/11</w:t>
      </w:r>
      <w:r w:rsidRPr="00AB28BA">
        <w:rPr>
          <w:sz w:val="28"/>
          <w:szCs w:val="28"/>
        </w:rPr>
        <w:t xml:space="preserve"> </w:t>
      </w:r>
      <w:r>
        <w:rPr>
          <w:sz w:val="28"/>
          <w:szCs w:val="28"/>
        </w:rPr>
        <w:tab/>
      </w:r>
      <w:r w:rsidRPr="00AB28BA">
        <w:rPr>
          <w:sz w:val="28"/>
          <w:szCs w:val="28"/>
        </w:rPr>
        <w:t xml:space="preserve">from </w:t>
      </w:r>
      <w:r>
        <w:rPr>
          <w:sz w:val="28"/>
          <w:szCs w:val="28"/>
        </w:rPr>
        <w:tab/>
      </w:r>
      <w:hyperlink r:id="rId9" w:history="1">
        <w:r w:rsidRPr="007674F2">
          <w:rPr>
            <w:rStyle w:val="Hyperlink"/>
            <w:sz w:val="28"/>
            <w:szCs w:val="28"/>
          </w:rPr>
          <w:t>http://aim.cast.org/learn/historyarchive/backgroundpapers/diff</w:t>
        </w:r>
        <w:r w:rsidRPr="007674F2">
          <w:rPr>
            <w:rStyle w:val="Hyperlink"/>
            <w:sz w:val="28"/>
            <w:szCs w:val="28"/>
          </w:rPr>
          <w:tab/>
          <w:t>erentiated...</w:t>
        </w:r>
      </w:hyperlink>
      <w:r w:rsidR="00514529">
        <w:rPr>
          <w:sz w:val="28"/>
          <w:szCs w:val="28"/>
        </w:rPr>
        <w:tab/>
      </w:r>
    </w:p>
    <w:p w14:paraId="06598D6F" w14:textId="77777777" w:rsidR="00AB28BA" w:rsidRDefault="00AB28BA" w:rsidP="00453C6C">
      <w:pPr>
        <w:spacing w:line="480" w:lineRule="auto"/>
        <w:rPr>
          <w:sz w:val="28"/>
          <w:szCs w:val="28"/>
        </w:rPr>
      </w:pPr>
    </w:p>
    <w:p w14:paraId="34938762" w14:textId="124D84BD" w:rsidR="00AB28BA" w:rsidRPr="00453C6C" w:rsidRDefault="00AB28BA" w:rsidP="00453C6C">
      <w:pPr>
        <w:spacing w:line="480" w:lineRule="auto"/>
        <w:rPr>
          <w:sz w:val="28"/>
          <w:szCs w:val="28"/>
        </w:rPr>
      </w:pPr>
      <w:r>
        <w:rPr>
          <w:sz w:val="28"/>
          <w:szCs w:val="28"/>
        </w:rPr>
        <w:t xml:space="preserve">University of Southern California, Center for Excellence in Teaching.  </w:t>
      </w:r>
      <w:r>
        <w:rPr>
          <w:sz w:val="28"/>
          <w:szCs w:val="28"/>
        </w:rPr>
        <w:tab/>
      </w:r>
      <w:r w:rsidRPr="00AB28BA">
        <w:rPr>
          <w:i/>
          <w:sz w:val="28"/>
          <w:szCs w:val="28"/>
        </w:rPr>
        <w:t>Teaching in a Diverse Classroom</w:t>
      </w:r>
      <w:r>
        <w:rPr>
          <w:sz w:val="28"/>
          <w:szCs w:val="28"/>
        </w:rPr>
        <w:t xml:space="preserve">, Module 2.8.  PDF Format found </w:t>
      </w:r>
      <w:r>
        <w:rPr>
          <w:sz w:val="28"/>
          <w:szCs w:val="28"/>
        </w:rPr>
        <w:tab/>
        <w:t>on the internet.</w:t>
      </w:r>
    </w:p>
    <w:sectPr w:rsidR="00AB28BA" w:rsidRPr="00453C6C" w:rsidSect="004307C7">
      <w:headerReference w:type="even" r:id="rId10"/>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C5B58" w14:textId="77777777" w:rsidR="004C51F6" w:rsidRDefault="004C51F6" w:rsidP="004C51F6">
      <w:r>
        <w:separator/>
      </w:r>
    </w:p>
  </w:endnote>
  <w:endnote w:type="continuationSeparator" w:id="0">
    <w:p w14:paraId="7982F03E" w14:textId="77777777" w:rsidR="004C51F6" w:rsidRDefault="004C51F6" w:rsidP="004C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81DE8" w14:textId="77777777" w:rsidR="004C51F6" w:rsidRDefault="004C51F6" w:rsidP="004C51F6">
      <w:r>
        <w:separator/>
      </w:r>
    </w:p>
  </w:footnote>
  <w:footnote w:type="continuationSeparator" w:id="0">
    <w:p w14:paraId="14700D2E" w14:textId="77777777" w:rsidR="004C51F6" w:rsidRDefault="004C51F6" w:rsidP="004C51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EA614" w14:textId="77777777" w:rsidR="004C51F6" w:rsidRDefault="004C51F6" w:rsidP="007674F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B7C909" w14:textId="77777777" w:rsidR="004C51F6" w:rsidRDefault="007D64D6" w:rsidP="004C51F6">
    <w:pPr>
      <w:pStyle w:val="Header"/>
      <w:ind w:right="360"/>
    </w:pPr>
    <w:sdt>
      <w:sdtPr>
        <w:id w:val="171999623"/>
        <w:placeholder>
          <w:docPart w:val="15D22AF5E5501E429C8DC964232F1826"/>
        </w:placeholder>
        <w:temporary/>
        <w:showingPlcHdr/>
      </w:sdtPr>
      <w:sdtEndPr/>
      <w:sdtContent>
        <w:r w:rsidR="004C51F6">
          <w:t>[Type text]</w:t>
        </w:r>
      </w:sdtContent>
    </w:sdt>
    <w:r w:rsidR="004C51F6">
      <w:ptab w:relativeTo="margin" w:alignment="center" w:leader="none"/>
    </w:r>
    <w:sdt>
      <w:sdtPr>
        <w:id w:val="171999624"/>
        <w:placeholder>
          <w:docPart w:val="B2424A2EAC6D81408E2E5FD2EAD79081"/>
        </w:placeholder>
        <w:temporary/>
        <w:showingPlcHdr/>
      </w:sdtPr>
      <w:sdtEndPr/>
      <w:sdtContent>
        <w:r w:rsidR="004C51F6">
          <w:t>[Type text]</w:t>
        </w:r>
      </w:sdtContent>
    </w:sdt>
    <w:r w:rsidR="004C51F6">
      <w:ptab w:relativeTo="margin" w:alignment="right" w:leader="none"/>
    </w:r>
    <w:sdt>
      <w:sdtPr>
        <w:id w:val="171999625"/>
        <w:placeholder>
          <w:docPart w:val="5C615EE1217CD24AAD67BF63B56B2D12"/>
        </w:placeholder>
        <w:temporary/>
        <w:showingPlcHdr/>
      </w:sdtPr>
      <w:sdtEndPr/>
      <w:sdtContent>
        <w:r w:rsidR="004C51F6">
          <w:t>[Type text]</w:t>
        </w:r>
      </w:sdtContent>
    </w:sdt>
  </w:p>
  <w:p w14:paraId="60900D88" w14:textId="77777777" w:rsidR="004C51F6" w:rsidRDefault="004C51F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62C3C" w14:textId="77777777" w:rsidR="004C51F6" w:rsidRDefault="004C51F6" w:rsidP="007674F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64D6">
      <w:rPr>
        <w:rStyle w:val="PageNumber"/>
        <w:noProof/>
      </w:rPr>
      <w:t>1</w:t>
    </w:r>
    <w:r>
      <w:rPr>
        <w:rStyle w:val="PageNumber"/>
      </w:rPr>
      <w:fldChar w:fldCharType="end"/>
    </w:r>
  </w:p>
  <w:p w14:paraId="542A5225" w14:textId="59AEDC44" w:rsidR="004C51F6" w:rsidRDefault="004C51F6" w:rsidP="004C51F6">
    <w:pPr>
      <w:pStyle w:val="Header"/>
      <w:ind w:right="360"/>
    </w:pPr>
    <w:r>
      <w:t>Differentiated Instruction</w:t>
    </w:r>
    <w:r>
      <w:ptab w:relativeTo="margin" w:alignment="right" w:leader="none"/>
    </w:r>
    <w:r>
      <w:t>Emily Reese</w:t>
    </w:r>
  </w:p>
  <w:p w14:paraId="43477EEE" w14:textId="77777777" w:rsidR="004C51F6" w:rsidRDefault="004C51F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C41FB6"/>
    <w:multiLevelType w:val="hybridMultilevel"/>
    <w:tmpl w:val="95E2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20D"/>
    <w:rsid w:val="0003281B"/>
    <w:rsid w:val="000A480B"/>
    <w:rsid w:val="000B27E3"/>
    <w:rsid w:val="00196F03"/>
    <w:rsid w:val="004307C7"/>
    <w:rsid w:val="00453C6C"/>
    <w:rsid w:val="004C3C00"/>
    <w:rsid w:val="004C51F6"/>
    <w:rsid w:val="00514529"/>
    <w:rsid w:val="00587E16"/>
    <w:rsid w:val="007D64D6"/>
    <w:rsid w:val="00836A13"/>
    <w:rsid w:val="0092505E"/>
    <w:rsid w:val="00941DB2"/>
    <w:rsid w:val="009A2254"/>
    <w:rsid w:val="00A225BF"/>
    <w:rsid w:val="00AB28BA"/>
    <w:rsid w:val="00B40B33"/>
    <w:rsid w:val="00BF22EE"/>
    <w:rsid w:val="00BF620D"/>
    <w:rsid w:val="00BF7442"/>
    <w:rsid w:val="00CC4464"/>
    <w:rsid w:val="00D314A4"/>
    <w:rsid w:val="00D51CA9"/>
    <w:rsid w:val="00D6722B"/>
    <w:rsid w:val="00EA22AF"/>
    <w:rsid w:val="00F31E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B7C88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C6C"/>
    <w:pPr>
      <w:ind w:left="720"/>
      <w:contextualSpacing/>
    </w:pPr>
  </w:style>
  <w:style w:type="character" w:styleId="Hyperlink">
    <w:name w:val="Hyperlink"/>
    <w:basedOn w:val="DefaultParagraphFont"/>
    <w:uiPriority w:val="99"/>
    <w:unhideWhenUsed/>
    <w:rsid w:val="00AB28BA"/>
    <w:rPr>
      <w:color w:val="0000FF" w:themeColor="hyperlink"/>
      <w:u w:val="single"/>
    </w:rPr>
  </w:style>
  <w:style w:type="paragraph" w:styleId="Header">
    <w:name w:val="header"/>
    <w:basedOn w:val="Normal"/>
    <w:link w:val="HeaderChar"/>
    <w:uiPriority w:val="99"/>
    <w:unhideWhenUsed/>
    <w:rsid w:val="004C51F6"/>
    <w:pPr>
      <w:tabs>
        <w:tab w:val="center" w:pos="4320"/>
        <w:tab w:val="right" w:pos="8640"/>
      </w:tabs>
    </w:pPr>
  </w:style>
  <w:style w:type="character" w:customStyle="1" w:styleId="HeaderChar">
    <w:name w:val="Header Char"/>
    <w:basedOn w:val="DefaultParagraphFont"/>
    <w:link w:val="Header"/>
    <w:uiPriority w:val="99"/>
    <w:rsid w:val="004C51F6"/>
  </w:style>
  <w:style w:type="paragraph" w:styleId="Footer">
    <w:name w:val="footer"/>
    <w:basedOn w:val="Normal"/>
    <w:link w:val="FooterChar"/>
    <w:uiPriority w:val="99"/>
    <w:unhideWhenUsed/>
    <w:rsid w:val="004C51F6"/>
    <w:pPr>
      <w:tabs>
        <w:tab w:val="center" w:pos="4320"/>
        <w:tab w:val="right" w:pos="8640"/>
      </w:tabs>
    </w:pPr>
  </w:style>
  <w:style w:type="character" w:customStyle="1" w:styleId="FooterChar">
    <w:name w:val="Footer Char"/>
    <w:basedOn w:val="DefaultParagraphFont"/>
    <w:link w:val="Footer"/>
    <w:uiPriority w:val="99"/>
    <w:rsid w:val="004C51F6"/>
  </w:style>
  <w:style w:type="character" w:styleId="PageNumber">
    <w:name w:val="page number"/>
    <w:basedOn w:val="DefaultParagraphFont"/>
    <w:uiPriority w:val="99"/>
    <w:semiHidden/>
    <w:unhideWhenUsed/>
    <w:rsid w:val="004C51F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C6C"/>
    <w:pPr>
      <w:ind w:left="720"/>
      <w:contextualSpacing/>
    </w:pPr>
  </w:style>
  <w:style w:type="character" w:styleId="Hyperlink">
    <w:name w:val="Hyperlink"/>
    <w:basedOn w:val="DefaultParagraphFont"/>
    <w:uiPriority w:val="99"/>
    <w:unhideWhenUsed/>
    <w:rsid w:val="00AB28BA"/>
    <w:rPr>
      <w:color w:val="0000FF" w:themeColor="hyperlink"/>
      <w:u w:val="single"/>
    </w:rPr>
  </w:style>
  <w:style w:type="paragraph" w:styleId="Header">
    <w:name w:val="header"/>
    <w:basedOn w:val="Normal"/>
    <w:link w:val="HeaderChar"/>
    <w:uiPriority w:val="99"/>
    <w:unhideWhenUsed/>
    <w:rsid w:val="004C51F6"/>
    <w:pPr>
      <w:tabs>
        <w:tab w:val="center" w:pos="4320"/>
        <w:tab w:val="right" w:pos="8640"/>
      </w:tabs>
    </w:pPr>
  </w:style>
  <w:style w:type="character" w:customStyle="1" w:styleId="HeaderChar">
    <w:name w:val="Header Char"/>
    <w:basedOn w:val="DefaultParagraphFont"/>
    <w:link w:val="Header"/>
    <w:uiPriority w:val="99"/>
    <w:rsid w:val="004C51F6"/>
  </w:style>
  <w:style w:type="paragraph" w:styleId="Footer">
    <w:name w:val="footer"/>
    <w:basedOn w:val="Normal"/>
    <w:link w:val="FooterChar"/>
    <w:uiPriority w:val="99"/>
    <w:unhideWhenUsed/>
    <w:rsid w:val="004C51F6"/>
    <w:pPr>
      <w:tabs>
        <w:tab w:val="center" w:pos="4320"/>
        <w:tab w:val="right" w:pos="8640"/>
      </w:tabs>
    </w:pPr>
  </w:style>
  <w:style w:type="character" w:customStyle="1" w:styleId="FooterChar">
    <w:name w:val="Footer Char"/>
    <w:basedOn w:val="DefaultParagraphFont"/>
    <w:link w:val="Footer"/>
    <w:uiPriority w:val="99"/>
    <w:rsid w:val="004C51F6"/>
  </w:style>
  <w:style w:type="character" w:styleId="PageNumber">
    <w:name w:val="page number"/>
    <w:basedOn w:val="DefaultParagraphFont"/>
    <w:uiPriority w:val="99"/>
    <w:semiHidden/>
    <w:unhideWhenUsed/>
    <w:rsid w:val="004C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aim.cast.org/learn/historyarchive/backgroundpapers/diff%09erentiated..." TargetMode="External"/><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D22AF5E5501E429C8DC964232F1826"/>
        <w:category>
          <w:name w:val="General"/>
          <w:gallery w:val="placeholder"/>
        </w:category>
        <w:types>
          <w:type w:val="bbPlcHdr"/>
        </w:types>
        <w:behaviors>
          <w:behavior w:val="content"/>
        </w:behaviors>
        <w:guid w:val="{6D9E007A-EA5E-AA4B-994A-42D2CAF030EB}"/>
      </w:docPartPr>
      <w:docPartBody>
        <w:p w14:paraId="1E192A32" w14:textId="30A5298F" w:rsidR="00120346" w:rsidRDefault="00992F21" w:rsidP="00992F21">
          <w:pPr>
            <w:pStyle w:val="15D22AF5E5501E429C8DC964232F1826"/>
          </w:pPr>
          <w:r>
            <w:t>[Type text]</w:t>
          </w:r>
        </w:p>
      </w:docPartBody>
    </w:docPart>
    <w:docPart>
      <w:docPartPr>
        <w:name w:val="B2424A2EAC6D81408E2E5FD2EAD79081"/>
        <w:category>
          <w:name w:val="General"/>
          <w:gallery w:val="placeholder"/>
        </w:category>
        <w:types>
          <w:type w:val="bbPlcHdr"/>
        </w:types>
        <w:behaviors>
          <w:behavior w:val="content"/>
        </w:behaviors>
        <w:guid w:val="{613C3E06-1B0D-DA46-B987-C1D8E6B3DF94}"/>
      </w:docPartPr>
      <w:docPartBody>
        <w:p w14:paraId="27549985" w14:textId="114B6E3B" w:rsidR="00120346" w:rsidRDefault="00992F21" w:rsidP="00992F21">
          <w:pPr>
            <w:pStyle w:val="B2424A2EAC6D81408E2E5FD2EAD79081"/>
          </w:pPr>
          <w:r>
            <w:t>[Type text]</w:t>
          </w:r>
        </w:p>
      </w:docPartBody>
    </w:docPart>
    <w:docPart>
      <w:docPartPr>
        <w:name w:val="5C615EE1217CD24AAD67BF63B56B2D12"/>
        <w:category>
          <w:name w:val="General"/>
          <w:gallery w:val="placeholder"/>
        </w:category>
        <w:types>
          <w:type w:val="bbPlcHdr"/>
        </w:types>
        <w:behaviors>
          <w:behavior w:val="content"/>
        </w:behaviors>
        <w:guid w:val="{4C5E29A2-DF1F-9346-A627-B0F98356E4EF}"/>
      </w:docPartPr>
      <w:docPartBody>
        <w:p w14:paraId="31E9079B" w14:textId="23FFDD2B" w:rsidR="00120346" w:rsidRDefault="00992F21" w:rsidP="00992F21">
          <w:pPr>
            <w:pStyle w:val="5C615EE1217CD24AAD67BF63B56B2D1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F21"/>
    <w:rsid w:val="00120346"/>
    <w:rsid w:val="00992F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D22AF5E5501E429C8DC964232F1826">
    <w:name w:val="15D22AF5E5501E429C8DC964232F1826"/>
    <w:rsid w:val="00992F21"/>
  </w:style>
  <w:style w:type="paragraph" w:customStyle="1" w:styleId="B2424A2EAC6D81408E2E5FD2EAD79081">
    <w:name w:val="B2424A2EAC6D81408E2E5FD2EAD79081"/>
    <w:rsid w:val="00992F21"/>
  </w:style>
  <w:style w:type="paragraph" w:customStyle="1" w:styleId="5C615EE1217CD24AAD67BF63B56B2D12">
    <w:name w:val="5C615EE1217CD24AAD67BF63B56B2D12"/>
    <w:rsid w:val="00992F21"/>
  </w:style>
  <w:style w:type="paragraph" w:customStyle="1" w:styleId="DDC316C84133EB4D8E651FC3BBD0542D">
    <w:name w:val="DDC316C84133EB4D8E651FC3BBD0542D"/>
    <w:rsid w:val="00992F21"/>
  </w:style>
  <w:style w:type="paragraph" w:customStyle="1" w:styleId="528CD50CE7334743A9D6F924B3F893B4">
    <w:name w:val="528CD50CE7334743A9D6F924B3F893B4"/>
    <w:rsid w:val="00992F21"/>
  </w:style>
  <w:style w:type="paragraph" w:customStyle="1" w:styleId="4378BE942342E449BBE8D4E3B04E0FF6">
    <w:name w:val="4378BE942342E449BBE8D4E3B04E0FF6"/>
    <w:rsid w:val="00992F2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D22AF5E5501E429C8DC964232F1826">
    <w:name w:val="15D22AF5E5501E429C8DC964232F1826"/>
    <w:rsid w:val="00992F21"/>
  </w:style>
  <w:style w:type="paragraph" w:customStyle="1" w:styleId="B2424A2EAC6D81408E2E5FD2EAD79081">
    <w:name w:val="B2424A2EAC6D81408E2E5FD2EAD79081"/>
    <w:rsid w:val="00992F21"/>
  </w:style>
  <w:style w:type="paragraph" w:customStyle="1" w:styleId="5C615EE1217CD24AAD67BF63B56B2D12">
    <w:name w:val="5C615EE1217CD24AAD67BF63B56B2D12"/>
    <w:rsid w:val="00992F21"/>
  </w:style>
  <w:style w:type="paragraph" w:customStyle="1" w:styleId="DDC316C84133EB4D8E651FC3BBD0542D">
    <w:name w:val="DDC316C84133EB4D8E651FC3BBD0542D"/>
    <w:rsid w:val="00992F21"/>
  </w:style>
  <w:style w:type="paragraph" w:customStyle="1" w:styleId="528CD50CE7334743A9D6F924B3F893B4">
    <w:name w:val="528CD50CE7334743A9D6F924B3F893B4"/>
    <w:rsid w:val="00992F21"/>
  </w:style>
  <w:style w:type="paragraph" w:customStyle="1" w:styleId="4378BE942342E449BBE8D4E3B04E0FF6">
    <w:name w:val="4378BE942342E449BBE8D4E3B04E0FF6"/>
    <w:rsid w:val="00992F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864EE-B500-574B-A86B-4BF0887B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Pages>
  <Words>1482</Words>
  <Characters>8454</Characters>
  <Application>Microsoft Macintosh Word</Application>
  <DocSecurity>0</DocSecurity>
  <Lines>70</Lines>
  <Paragraphs>19</Paragraphs>
  <ScaleCrop>false</ScaleCrop>
  <Company>Sierra Nevada College</Company>
  <LinksUpToDate>false</LinksUpToDate>
  <CharactersWithSpaces>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Reese</dc:creator>
  <cp:keywords/>
  <dc:description/>
  <cp:lastModifiedBy>Emily Reese</cp:lastModifiedBy>
  <cp:revision>10</cp:revision>
  <dcterms:created xsi:type="dcterms:W3CDTF">2011-12-06T15:09:00Z</dcterms:created>
  <dcterms:modified xsi:type="dcterms:W3CDTF">2011-12-10T15:18:00Z</dcterms:modified>
</cp:coreProperties>
</file>